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B3F9313" w:rsidR="008F7FB0" w:rsidRDefault="0019161F"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5605</w:t>
      </w:r>
      <w:r w:rsidR="00383BE1" w:rsidRPr="00383BE1">
        <w:rPr>
          <w:b/>
          <w:i/>
          <w:sz w:val="28"/>
          <w:highlight w:val="yellow"/>
        </w:rPr>
        <w:t>r1</w:t>
      </w:r>
    </w:p>
    <w:p w14:paraId="55426E87" w14:textId="77777777" w:rsidR="0019161F" w:rsidRDefault="00253784" w:rsidP="0019161F">
      <w:pPr>
        <w:pStyle w:val="CRCoverPage"/>
        <w:outlineLvl w:val="0"/>
        <w:rPr>
          <w:b/>
          <w:noProof/>
          <w:sz w:val="24"/>
        </w:rPr>
      </w:pPr>
      <w:r>
        <w:fldChar w:fldCharType="begin"/>
      </w:r>
      <w:r>
        <w:instrText xml:space="preserve"> DOCPROPERTY  Location  \* MERGEFORMAT </w:instrText>
      </w:r>
      <w:r>
        <w:fldChar w:fldCharType="separate"/>
      </w:r>
      <w:r w:rsidR="0019161F" w:rsidRPr="00BA51D9">
        <w:rPr>
          <w:b/>
          <w:noProof/>
          <w:sz w:val="24"/>
        </w:rPr>
        <w:t>Online</w:t>
      </w:r>
      <w:r>
        <w:rPr>
          <w:b/>
          <w:noProof/>
          <w:sz w:val="24"/>
        </w:rPr>
        <w:fldChar w:fldCharType="end"/>
      </w:r>
      <w:r w:rsidR="0019161F">
        <w:rPr>
          <w:b/>
          <w:noProof/>
          <w:sz w:val="24"/>
        </w:rPr>
        <w:t xml:space="preserve">, </w:t>
      </w:r>
      <w:r>
        <w:fldChar w:fldCharType="begin"/>
      </w:r>
      <w:r>
        <w:instrText xml:space="preserve"> DOCPROPERTY  Country  \* MERGEFORMAT </w:instrText>
      </w:r>
      <w:r>
        <w:fldChar w:fldCharType="separate"/>
      </w:r>
      <w:r>
        <w:fldChar w:fldCharType="end"/>
      </w:r>
      <w:r w:rsidR="0019161F">
        <w:rPr>
          <w:b/>
          <w:noProof/>
          <w:sz w:val="24"/>
        </w:rPr>
        <w:t xml:space="preserve">, </w:t>
      </w:r>
      <w:r>
        <w:fldChar w:fldCharType="begin"/>
      </w:r>
      <w:r>
        <w:instrText xml:space="preserve"> DOCPROPERTY  StartDate  \* MERGEFORMAT </w:instrText>
      </w:r>
      <w:r>
        <w:fldChar w:fldCharType="separate"/>
      </w:r>
      <w:r w:rsidR="0019161F" w:rsidRPr="00BA51D9">
        <w:rPr>
          <w:b/>
          <w:noProof/>
          <w:sz w:val="24"/>
        </w:rPr>
        <w:t>16th Aug 2021</w:t>
      </w:r>
      <w:r>
        <w:rPr>
          <w:b/>
          <w:noProof/>
          <w:sz w:val="24"/>
        </w:rPr>
        <w:fldChar w:fldCharType="end"/>
      </w:r>
      <w:r w:rsidR="0019161F">
        <w:rPr>
          <w:b/>
          <w:noProof/>
          <w:sz w:val="24"/>
        </w:rPr>
        <w:t xml:space="preserve"> - </w:t>
      </w:r>
      <w:r>
        <w:fldChar w:fldCharType="begin"/>
      </w:r>
      <w:r>
        <w:instrText xml:space="preserve"> DOCPROPERTY  EndDate  \* MERGEFORMAT </w:instrText>
      </w:r>
      <w:r>
        <w:fldChar w:fldCharType="separate"/>
      </w:r>
      <w:r w:rsidR="0019161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06A8C771" w:rsidR="008F7FB0" w:rsidRPr="00BB1FE3" w:rsidRDefault="00F30D80" w:rsidP="001F25EF">
            <w:pPr>
              <w:pStyle w:val="CRCoverPage"/>
              <w:spacing w:after="0"/>
              <w:jc w:val="right"/>
              <w:rPr>
                <w:b/>
                <w:noProof/>
                <w:sz w:val="28"/>
              </w:rPr>
            </w:pPr>
            <w:r>
              <w:rPr>
                <w:b/>
                <w:noProof/>
                <w:sz w:val="28"/>
              </w:rPr>
              <w:t>3</w:t>
            </w:r>
            <w:r w:rsidR="0019161F">
              <w:rPr>
                <w:b/>
                <w:noProof/>
                <w:sz w:val="28"/>
              </w:rPr>
              <w:t>8</w:t>
            </w:r>
            <w:r>
              <w:rPr>
                <w:b/>
                <w:noProof/>
                <w:sz w:val="28"/>
              </w:rPr>
              <w:t>.5</w:t>
            </w:r>
            <w:r w:rsidR="002C58D7">
              <w:rPr>
                <w:b/>
                <w:noProof/>
                <w:sz w:val="28"/>
              </w:rPr>
              <w:t>2</w:t>
            </w:r>
            <w:r w:rsidR="007E050A">
              <w:rPr>
                <w:b/>
                <w:noProof/>
                <w:sz w:val="28"/>
              </w:rPr>
              <w:t>3</w:t>
            </w:r>
            <w:r w:rsidR="002C58D7">
              <w:rPr>
                <w:b/>
                <w:noProof/>
                <w:sz w:val="28"/>
              </w:rPr>
              <w:t>-3</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0543EA0" w:rsidR="008F7FB0" w:rsidRPr="00BB1FE3" w:rsidRDefault="0019161F" w:rsidP="001F25EF">
            <w:pPr>
              <w:pStyle w:val="CRCoverPage"/>
              <w:spacing w:after="0"/>
              <w:rPr>
                <w:b/>
                <w:noProof/>
                <w:sz w:val="28"/>
              </w:rPr>
            </w:pPr>
            <w:r>
              <w:rPr>
                <w:b/>
                <w:noProof/>
                <w:sz w:val="28"/>
              </w:rPr>
              <w:t>1866</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8CB8C9" w:rsidR="008F7FB0" w:rsidRPr="00BB1FE3" w:rsidRDefault="00383BE1"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8AAD072" w:rsidR="008F7FB0" w:rsidRPr="00BB1FE3" w:rsidRDefault="008F7FB0" w:rsidP="001F25EF">
            <w:pPr>
              <w:pStyle w:val="CRCoverPage"/>
              <w:spacing w:after="0"/>
              <w:jc w:val="center"/>
              <w:rPr>
                <w:b/>
                <w:noProof/>
                <w:sz w:val="28"/>
              </w:rPr>
            </w:pPr>
            <w:r w:rsidRPr="00BB1FE3">
              <w:rPr>
                <w:b/>
                <w:noProof/>
                <w:sz w:val="28"/>
              </w:rPr>
              <w:t>1</w:t>
            </w:r>
            <w:r w:rsidR="007E050A">
              <w:rPr>
                <w:b/>
                <w:noProof/>
                <w:sz w:val="28"/>
              </w:rPr>
              <w:t>6</w:t>
            </w:r>
            <w:r w:rsidRPr="00BB1FE3">
              <w:rPr>
                <w:b/>
                <w:noProof/>
                <w:sz w:val="28"/>
              </w:rPr>
              <w:t>.</w:t>
            </w:r>
            <w:r w:rsidR="002C58D7">
              <w:rPr>
                <w:b/>
                <w:noProof/>
                <w:sz w:val="28"/>
              </w:rPr>
              <w:t>2</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8D2696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B14C845" w:rsidR="008F7FB0" w:rsidRDefault="00947A8D" w:rsidP="001F25EF">
            <w:pPr>
              <w:pStyle w:val="CRCoverPage"/>
              <w:spacing w:after="0"/>
              <w:ind w:left="100"/>
              <w:rPr>
                <w:noProof/>
              </w:rPr>
            </w:pPr>
            <w:r>
              <w:rPr>
                <w:noProof/>
              </w:rPr>
              <w:t>Introduction of n24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6899D58E"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71B2A36" w:rsidR="008F7FB0" w:rsidRPr="00507395" w:rsidRDefault="006258A1" w:rsidP="007923AD">
            <w:pPr>
              <w:pStyle w:val="CRCoverPage"/>
              <w:spacing w:after="0"/>
              <w:rPr>
                <w:noProof/>
              </w:rPr>
            </w:pPr>
            <w:r>
              <w:rPr>
                <w:noProof/>
              </w:rPr>
              <w:t>Specifications for Rel-17 n24 band in RAN4 has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DD1F9D8" w:rsidR="008F7FB0" w:rsidRDefault="006F4AB3" w:rsidP="007923AD">
            <w:pPr>
              <w:pStyle w:val="CRCoverPage"/>
              <w:spacing w:after="0"/>
              <w:rPr>
                <w:noProof/>
              </w:rPr>
            </w:pPr>
            <w:r>
              <w:rPr>
                <w:noProof/>
              </w:rPr>
              <w:t xml:space="preserve">Specifying </w:t>
            </w:r>
            <w:r w:rsidR="002C58D7">
              <w:rPr>
                <w:noProof/>
              </w:rPr>
              <w:t>guidelines</w:t>
            </w:r>
            <w:r>
              <w:rPr>
                <w:noProof/>
              </w:rPr>
              <w:t xml:space="preserve"> </w:t>
            </w:r>
            <w:r w:rsidR="002C58D7">
              <w:rPr>
                <w:noProof/>
              </w:rPr>
              <w:t xml:space="preserve">on test execution </w:t>
            </w:r>
            <w:r>
              <w:rPr>
                <w:noProof/>
              </w:rPr>
              <w:t xml:space="preserve">for </w:t>
            </w:r>
            <w:r w:rsidR="00D53788">
              <w:rPr>
                <w:noProof/>
              </w:rPr>
              <w:t>n24</w:t>
            </w:r>
            <w:r w:rsidR="00742FFD">
              <w:rPr>
                <w:noProof/>
              </w:rPr>
              <w:t xml:space="preserve"> </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C848791" w:rsidR="008F7FB0" w:rsidRDefault="00AD72EF" w:rsidP="00741E81">
            <w:pPr>
              <w:pStyle w:val="CRCoverPage"/>
              <w:spacing w:after="0"/>
              <w:rPr>
                <w:noProof/>
              </w:rPr>
            </w:pPr>
            <w:r>
              <w:rPr>
                <w:noProof/>
              </w:rPr>
              <w:t xml:space="preserve"> </w:t>
            </w:r>
            <w:r w:rsidR="002C58D7">
              <w:rPr>
                <w:noProof/>
              </w:rPr>
              <w:t>Guidelines for test execution</w:t>
            </w:r>
            <w:r w:rsidR="003A52D1">
              <w:rPr>
                <w:noProof/>
              </w:rPr>
              <w:t xml:space="preserve"> will not be specified for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2200ECB7" w:rsidR="008F7FB0" w:rsidRDefault="002C58D7" w:rsidP="001F25EF">
            <w:pPr>
              <w:pStyle w:val="CRCoverPage"/>
              <w:spacing w:after="0"/>
              <w:ind w:left="100"/>
              <w:rPr>
                <w:noProof/>
              </w:rPr>
            </w:pPr>
            <w:r>
              <w:rPr>
                <w:noProof/>
              </w:rPr>
              <w:t>11.3.1, 11.3.2</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0B8488F" w:rsidR="008F7FB0" w:rsidRDefault="0019161F" w:rsidP="001F25EF">
            <w:pPr>
              <w:pStyle w:val="CRCoverPage"/>
              <w:spacing w:after="0"/>
              <w:ind w:left="100"/>
              <w:rPr>
                <w:noProof/>
              </w:rPr>
            </w:pPr>
            <w:r>
              <w:rPr>
                <w:noProof/>
              </w:rPr>
              <w:t>Rel-17 WIC will trigger a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D408620" w:rsidR="008F7FB0" w:rsidRDefault="00EA7FBC" w:rsidP="001F25EF">
            <w:pPr>
              <w:pStyle w:val="CRCoverPage"/>
              <w:spacing w:after="0"/>
              <w:ind w:left="100"/>
              <w:rPr>
                <w:noProof/>
              </w:rPr>
            </w:pPr>
            <w:r>
              <w:rPr>
                <w:noProof/>
              </w:rPr>
              <w:t>Rev1: Checkmark against ME on the coversheet is removed</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05027CE3" w14:textId="77777777" w:rsidR="002C58D7" w:rsidRPr="00F452BD" w:rsidRDefault="002C58D7" w:rsidP="002C58D7">
      <w:pPr>
        <w:pStyle w:val="Heading3"/>
      </w:pPr>
      <w:bookmarkStart w:id="17" w:name="_Toc27473548"/>
      <w:bookmarkStart w:id="18" w:name="_Toc29377819"/>
      <w:bookmarkStart w:id="19" w:name="_Toc29378192"/>
      <w:bookmarkStart w:id="20" w:name="_Toc36040526"/>
      <w:bookmarkStart w:id="21" w:name="_Toc43923601"/>
      <w:bookmarkStart w:id="22" w:name="_Toc51925577"/>
      <w:bookmarkStart w:id="23" w:name="_Toc52278668"/>
      <w:bookmarkStart w:id="24" w:name="_Toc58250783"/>
      <w:bookmarkStart w:id="25" w:name="_Toc68072554"/>
      <w:bookmarkStart w:id="26" w:name="_Toc7537268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452BD">
        <w:lastRenderedPageBreak/>
        <w:t>11.3.1</w:t>
      </w:r>
      <w:r w:rsidRPr="00F452BD">
        <w:tab/>
        <w:t>NR/5GC single RAT</w:t>
      </w:r>
      <w:bookmarkEnd w:id="17"/>
      <w:bookmarkEnd w:id="18"/>
      <w:bookmarkEnd w:id="19"/>
      <w:bookmarkEnd w:id="20"/>
      <w:bookmarkEnd w:id="21"/>
      <w:bookmarkEnd w:id="22"/>
      <w:bookmarkEnd w:id="23"/>
      <w:bookmarkEnd w:id="24"/>
      <w:bookmarkEnd w:id="25"/>
      <w:bookmarkEnd w:id="26"/>
    </w:p>
    <w:p w14:paraId="4B7DCB48" w14:textId="77777777" w:rsidR="002C58D7" w:rsidRPr="00F452BD" w:rsidRDefault="002C58D7" w:rsidP="002C58D7">
      <w:pPr>
        <w:pStyle w:val="Heading4"/>
      </w:pPr>
      <w:bookmarkStart w:id="27" w:name="_Toc51925578"/>
      <w:bookmarkStart w:id="28" w:name="_Toc52278669"/>
      <w:bookmarkStart w:id="29" w:name="_Toc58250784"/>
      <w:bookmarkStart w:id="30" w:name="_Toc68072555"/>
      <w:bookmarkStart w:id="31" w:name="_Toc75372684"/>
      <w:r w:rsidRPr="00F452BD">
        <w:t>11.3.1.1</w:t>
      </w:r>
      <w:r w:rsidRPr="00F452BD">
        <w:tab/>
        <w:t>Single NR carrier</w:t>
      </w:r>
      <w:bookmarkEnd w:id="27"/>
      <w:bookmarkEnd w:id="28"/>
      <w:bookmarkEnd w:id="29"/>
      <w:bookmarkEnd w:id="30"/>
      <w:bookmarkEnd w:id="31"/>
    </w:p>
    <w:p w14:paraId="33EC798D" w14:textId="77777777" w:rsidR="002C58D7" w:rsidRPr="00F452BD" w:rsidRDefault="002C58D7" w:rsidP="002C58D7">
      <w:r w:rsidRPr="00F452BD">
        <w:t>This clause provides the guidelines for the NR/5GC test cases.</w:t>
      </w:r>
    </w:p>
    <w:p w14:paraId="11FFDB62" w14:textId="77777777" w:rsidR="002C58D7" w:rsidRPr="00F452BD" w:rsidRDefault="002C58D7" w:rsidP="002C58D7">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1F900B2E" w14:textId="77777777" w:rsidR="002C58D7" w:rsidRPr="00F452BD" w:rsidRDefault="002C58D7" w:rsidP="002C58D7">
      <w:pPr>
        <w:pStyle w:val="B1"/>
      </w:pPr>
      <w:r w:rsidRPr="00F452BD">
        <w:t>Band n51.</w:t>
      </w:r>
    </w:p>
    <w:p w14:paraId="7409AF9C" w14:textId="77777777" w:rsidR="002C58D7" w:rsidRPr="00F452BD" w:rsidRDefault="002C58D7" w:rsidP="002C58D7">
      <w:r w:rsidRPr="00F452BD">
        <w:t>The list of test cases is given below:</w:t>
      </w:r>
    </w:p>
    <w:p w14:paraId="32A2F3F3" w14:textId="77777777" w:rsidR="002C58D7" w:rsidRPr="00F452BD" w:rsidRDefault="002C58D7" w:rsidP="002C58D7">
      <w:pPr>
        <w:pStyle w:val="B1"/>
      </w:pPr>
      <w:r w:rsidRPr="00F452BD">
        <w:t>6.1.1.1, 6.1.1.2, 6.1.1.3, 6.1.1.5, 6.1.1.6, 6.1.1.7, 6.1.1.8, 6.1.2.7, 6.1.2.11, 6.1.2.13, 6.1.2.14, 6.1.2.16, 6.1.2.18, 6.1.2.20, 6.1.2.21, 6.1.2.22, 6.3.1.1, 6.3.1.2</w:t>
      </w:r>
      <w:proofErr w:type="gramStart"/>
      <w:r w:rsidRPr="00F452BD">
        <w:t>,  6.3.1.3</w:t>
      </w:r>
      <w:proofErr w:type="gramEnd"/>
      <w:r w:rsidRPr="00F452BD">
        <w:t xml:space="preserve">,  6.3.1.4, 6.3.1.5, 6.3.1.8,  6.3.1.9, 6.4.1.1, 6.4.1.2, 6.4.2.2, </w:t>
      </w:r>
    </w:p>
    <w:p w14:paraId="307589EB" w14:textId="77777777" w:rsidR="002C58D7" w:rsidRPr="00F452BD" w:rsidRDefault="002C58D7" w:rsidP="002C58D7">
      <w:pPr>
        <w:pStyle w:val="B1"/>
      </w:pPr>
      <w:r w:rsidRPr="00F452BD">
        <w:t>8.1.1.2.1, 8.1.1.3.1, 8.1.1.3.3, 8.1.3.1.3, 8.1.3.1.6, 8.1.3.1.9, 8.1.3.1.11, 8.1.3.1.12, 8.1.3.1.14A, 8.1.3.1.15A, 8.1.3.1.20, 8.1.3.21, 8.1.4.1.2,</w:t>
      </w:r>
    </w:p>
    <w:p w14:paraId="2838D1A4" w14:textId="77777777" w:rsidR="002C58D7" w:rsidRPr="00F452BD" w:rsidRDefault="002C58D7" w:rsidP="002C58D7">
      <w:pPr>
        <w:pStyle w:val="B1"/>
      </w:pPr>
      <w:r w:rsidRPr="00F452BD">
        <w:t>9.1.4.1, 9.1.5.1.1, 9.1.5.1.2, 9.1.5.1.4, 9.1.5.1.8, 9.1.5.1.10, 9.1.5.1.12, 9.1.5.1.14,</w:t>
      </w:r>
    </w:p>
    <w:p w14:paraId="26CF4F2E" w14:textId="77777777" w:rsidR="002C58D7" w:rsidRPr="00AB6F1A" w:rsidRDefault="002C58D7" w:rsidP="002C58D7">
      <w:pPr>
        <w:pStyle w:val="B1"/>
      </w:pPr>
      <w:r w:rsidRPr="00F452BD">
        <w:t>11.3.6, 11.3.8</w:t>
      </w:r>
      <w:r w:rsidRPr="00205035">
        <w:t>, 11.3.9</w:t>
      </w:r>
      <w:r w:rsidRPr="00AB6F1A">
        <w:t>,</w:t>
      </w:r>
    </w:p>
    <w:p w14:paraId="7A1D5FF0" w14:textId="77777777" w:rsidR="002C58D7" w:rsidRPr="00205035" w:rsidRDefault="002C58D7" w:rsidP="002C58D7">
      <w:pPr>
        <w:pStyle w:val="B1"/>
      </w:pPr>
      <w:r w:rsidRPr="00AB6F1A">
        <w:t>11.4.7</w:t>
      </w:r>
      <w:r w:rsidRPr="00571333">
        <w:t>, 11.4.8</w:t>
      </w:r>
      <w:r w:rsidRPr="00205035">
        <w:t>.</w:t>
      </w:r>
    </w:p>
    <w:p w14:paraId="53F67E49" w14:textId="77777777" w:rsidR="002C58D7" w:rsidRPr="00205035" w:rsidRDefault="002C58D7" w:rsidP="002C58D7">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3257995A" w14:textId="77777777" w:rsidR="002C58D7" w:rsidRDefault="002C58D7" w:rsidP="002C58D7">
      <w:pPr>
        <w:pStyle w:val="B1"/>
      </w:pPr>
      <w:r>
        <w:t>Band n14,</w:t>
      </w:r>
    </w:p>
    <w:p w14:paraId="25F39382" w14:textId="1ACE6B1D" w:rsidR="00024FD0" w:rsidRDefault="00024FD0" w:rsidP="002C58D7">
      <w:pPr>
        <w:pStyle w:val="B1"/>
        <w:rPr>
          <w:ins w:id="32" w:author="Ojas Choksi" w:date="2021-08-06T14:57:00Z"/>
        </w:rPr>
      </w:pPr>
      <w:ins w:id="33" w:author="Ojas Choksi" w:date="2021-08-06T14:57:00Z">
        <w:r>
          <w:t>Band n24,</w:t>
        </w:r>
      </w:ins>
    </w:p>
    <w:p w14:paraId="65A2DB93" w14:textId="35415200" w:rsidR="002C58D7" w:rsidRDefault="002C58D7" w:rsidP="002C58D7">
      <w:pPr>
        <w:pStyle w:val="B1"/>
      </w:pPr>
      <w:r w:rsidRPr="00205035">
        <w:t>Band n30</w:t>
      </w:r>
      <w:r>
        <w:t>,</w:t>
      </w:r>
    </w:p>
    <w:p w14:paraId="33CE73FD" w14:textId="77777777" w:rsidR="002C58D7" w:rsidRPr="00205035" w:rsidRDefault="002C58D7" w:rsidP="002C58D7">
      <w:pPr>
        <w:pStyle w:val="B1"/>
      </w:pPr>
      <w:r>
        <w:t>Band n53.</w:t>
      </w:r>
    </w:p>
    <w:p w14:paraId="124485BB" w14:textId="77777777" w:rsidR="002C58D7" w:rsidRPr="00205035" w:rsidRDefault="002C58D7" w:rsidP="002C58D7">
      <w:r w:rsidRPr="00205035">
        <w:t>The list of test cases is given below:</w:t>
      </w:r>
    </w:p>
    <w:p w14:paraId="69CB2216" w14:textId="77777777" w:rsidR="002C58D7" w:rsidRPr="00205035" w:rsidRDefault="002C58D7" w:rsidP="002C58D7">
      <w:pPr>
        <w:pStyle w:val="B1"/>
      </w:pPr>
      <w:r w:rsidRPr="00205035">
        <w:t xml:space="preserve">6.1.1.1, 6.1.1.2, 6.1.1.3, 6.1.1.5, 6.1.1.6, 6.1.1.7, 6.1.1.8, 6.1.2.7, 6.1.2.11, 6.1.2.20, 6.3.1.1, 6.3.1.2, 6.3.1.3, 6.3.1.5, 6.3.1.8, 6.4.1.1, 6.4.1.2, 6.4.2.2, </w:t>
      </w:r>
    </w:p>
    <w:p w14:paraId="30E786F3" w14:textId="77777777" w:rsidR="002C58D7" w:rsidRPr="00205035" w:rsidRDefault="002C58D7" w:rsidP="002C58D7">
      <w:pPr>
        <w:pStyle w:val="B1"/>
      </w:pPr>
      <w:r w:rsidRPr="00205035">
        <w:t xml:space="preserve">8.1.1.3.3, </w:t>
      </w:r>
    </w:p>
    <w:p w14:paraId="3D30F3C4" w14:textId="77777777" w:rsidR="002C58D7" w:rsidRPr="00F452BD" w:rsidRDefault="002C58D7" w:rsidP="002C58D7">
      <w:pPr>
        <w:pStyle w:val="B1"/>
      </w:pPr>
      <w:r w:rsidRPr="00205035">
        <w:t>9.1.5.1.2, 9.1.5.1.8</w:t>
      </w:r>
      <w:r w:rsidRPr="00F452BD">
        <w:t>.</w:t>
      </w:r>
    </w:p>
    <w:p w14:paraId="1A0477BA" w14:textId="77777777" w:rsidR="002C58D7" w:rsidRPr="00F452BD" w:rsidRDefault="002C58D7" w:rsidP="002C58D7">
      <w:pPr>
        <w:pStyle w:val="Heading4"/>
      </w:pPr>
      <w:bookmarkStart w:id="34" w:name="_Toc51925579"/>
      <w:bookmarkStart w:id="35" w:name="_Toc52278670"/>
      <w:bookmarkStart w:id="36" w:name="_Toc58250785"/>
      <w:bookmarkStart w:id="37" w:name="_Toc68072556"/>
      <w:bookmarkStart w:id="38" w:name="_Toc75372685"/>
      <w:bookmarkStart w:id="39" w:name="_Toc27473549"/>
      <w:bookmarkStart w:id="40" w:name="_Toc29377820"/>
      <w:bookmarkStart w:id="41" w:name="_Toc29378193"/>
      <w:bookmarkStart w:id="42" w:name="_Toc36040527"/>
      <w:bookmarkStart w:id="43" w:name="_Toc43923602"/>
      <w:r w:rsidRPr="00F452BD">
        <w:t>11.3.1.2</w:t>
      </w:r>
      <w:r w:rsidRPr="00F452BD">
        <w:tab/>
        <w:t>NR carrier aggregation</w:t>
      </w:r>
      <w:bookmarkEnd w:id="34"/>
      <w:bookmarkEnd w:id="35"/>
      <w:bookmarkEnd w:id="36"/>
      <w:bookmarkEnd w:id="37"/>
      <w:bookmarkEnd w:id="38"/>
    </w:p>
    <w:p w14:paraId="3871E606" w14:textId="77777777" w:rsidR="002C58D7" w:rsidRPr="00F452BD" w:rsidRDefault="002C58D7" w:rsidP="002C58D7">
      <w:r w:rsidRPr="00F452BD">
        <w:t>The restriction on NR CA test case execution as listed in this clause is due to the restriction of bandwidth of an NR CA configuration accommodating the necessary number of NR radio frequencies.</w:t>
      </w:r>
    </w:p>
    <w:p w14:paraId="04924AA7" w14:textId="77777777" w:rsidR="002C58D7" w:rsidRPr="00F452BD" w:rsidRDefault="002C58D7" w:rsidP="002C58D7">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w:t>
      </w:r>
      <w:proofErr w:type="gramStart"/>
      <w:r w:rsidRPr="00F452BD">
        <w:t>to be</w:t>
      </w:r>
      <w:proofErr w:type="gramEnd"/>
      <w:r w:rsidRPr="00F452BD">
        <w:t xml:space="preserve"> executed on an NR CA configuration with a secondary band having no UL frequency:</w:t>
      </w:r>
    </w:p>
    <w:p w14:paraId="7B468D4E" w14:textId="77777777" w:rsidR="002C58D7" w:rsidRPr="00F452BD" w:rsidRDefault="002C58D7" w:rsidP="002C58D7">
      <w:pPr>
        <w:pStyle w:val="B1"/>
      </w:pPr>
      <w:r w:rsidRPr="00F452BD">
        <w:t>CA_n28A_n75A,</w:t>
      </w:r>
    </w:p>
    <w:p w14:paraId="5CA7E2B8" w14:textId="77777777" w:rsidR="002C58D7" w:rsidRPr="00F452BD" w:rsidRDefault="002C58D7" w:rsidP="002C58D7">
      <w:pPr>
        <w:pStyle w:val="B1"/>
      </w:pPr>
      <w:r w:rsidRPr="00F452BD">
        <w:t>CA_n29A_n66A,</w:t>
      </w:r>
    </w:p>
    <w:p w14:paraId="2FB19093" w14:textId="77777777" w:rsidR="002C58D7" w:rsidRPr="00F452BD" w:rsidRDefault="002C58D7" w:rsidP="002C58D7">
      <w:pPr>
        <w:pStyle w:val="B1"/>
      </w:pPr>
      <w:r w:rsidRPr="00F452BD">
        <w:t xml:space="preserve">CA_n75A_n78A, </w:t>
      </w:r>
    </w:p>
    <w:p w14:paraId="4A04282D" w14:textId="77777777" w:rsidR="002C58D7" w:rsidRPr="00F452BD" w:rsidRDefault="002C58D7" w:rsidP="002C58D7">
      <w:pPr>
        <w:pStyle w:val="B1"/>
      </w:pPr>
      <w:r w:rsidRPr="00F452BD">
        <w:t xml:space="preserve">CA_n76A_n78A, </w:t>
      </w:r>
    </w:p>
    <w:p w14:paraId="1C8618D9" w14:textId="77777777" w:rsidR="002C58D7" w:rsidRPr="00F452BD" w:rsidRDefault="002C58D7" w:rsidP="002C58D7">
      <w:pPr>
        <w:pStyle w:val="B1"/>
      </w:pPr>
      <w:r w:rsidRPr="00F452BD">
        <w:t xml:space="preserve">CA_n8A_n75A </w:t>
      </w:r>
    </w:p>
    <w:p w14:paraId="5F73EFC8" w14:textId="77777777" w:rsidR="002C58D7" w:rsidRPr="00F452BD" w:rsidRDefault="002C58D7" w:rsidP="002C58D7">
      <w:r w:rsidRPr="00F452BD">
        <w:t>The list of test cases is given below:</w:t>
      </w:r>
    </w:p>
    <w:p w14:paraId="7DC2B946" w14:textId="77777777" w:rsidR="002C58D7" w:rsidRPr="00F452BD" w:rsidRDefault="002C58D7" w:rsidP="002C58D7">
      <w:pPr>
        <w:pStyle w:val="B1"/>
      </w:pPr>
      <w:r w:rsidRPr="00F452BD">
        <w:t>8.1.4.1.7.2</w:t>
      </w:r>
    </w:p>
    <w:p w14:paraId="324AA8AB" w14:textId="77777777" w:rsidR="002C58D7" w:rsidRPr="00F452BD" w:rsidRDefault="002C58D7" w:rsidP="002C58D7">
      <w:pPr>
        <w:pStyle w:val="Heading3"/>
      </w:pPr>
      <w:bookmarkStart w:id="44" w:name="_Toc51925580"/>
      <w:bookmarkStart w:id="45" w:name="_Toc52278671"/>
      <w:bookmarkStart w:id="46" w:name="_Toc58250786"/>
      <w:bookmarkStart w:id="47" w:name="_Toc68072557"/>
      <w:bookmarkStart w:id="48" w:name="_Toc75372686"/>
      <w:r w:rsidRPr="00F452BD">
        <w:lastRenderedPageBreak/>
        <w:t>11.3.2</w:t>
      </w:r>
      <w:r w:rsidRPr="00F452BD">
        <w:tab/>
        <w:t>NR/5GC Inter-RAT</w:t>
      </w:r>
      <w:bookmarkEnd w:id="39"/>
      <w:bookmarkEnd w:id="40"/>
      <w:bookmarkEnd w:id="41"/>
      <w:bookmarkEnd w:id="42"/>
      <w:bookmarkEnd w:id="43"/>
      <w:bookmarkEnd w:id="44"/>
      <w:bookmarkEnd w:id="45"/>
      <w:bookmarkEnd w:id="46"/>
      <w:bookmarkEnd w:id="47"/>
      <w:bookmarkEnd w:id="48"/>
    </w:p>
    <w:p w14:paraId="753573DF" w14:textId="77777777" w:rsidR="002C58D7" w:rsidRPr="00F452BD" w:rsidRDefault="002C58D7" w:rsidP="002C58D7">
      <w:pPr>
        <w:pStyle w:val="Heading4"/>
      </w:pPr>
      <w:bookmarkStart w:id="49" w:name="_Toc27473550"/>
      <w:bookmarkStart w:id="50" w:name="_Toc29377821"/>
      <w:bookmarkStart w:id="51" w:name="_Toc29378194"/>
      <w:bookmarkStart w:id="52" w:name="_Toc36040528"/>
      <w:bookmarkStart w:id="53" w:name="_Toc43923603"/>
      <w:bookmarkStart w:id="54" w:name="_Toc51925581"/>
      <w:bookmarkStart w:id="55" w:name="_Toc52278672"/>
      <w:bookmarkStart w:id="56" w:name="_Toc58250787"/>
      <w:bookmarkStart w:id="57" w:name="_Toc68072558"/>
      <w:bookmarkStart w:id="58" w:name="_Toc75372687"/>
      <w:r w:rsidRPr="00F452BD">
        <w:t>11.3.2.1</w:t>
      </w:r>
      <w:r w:rsidRPr="00F452BD">
        <w:tab/>
        <w:t>NR/E-UTRA Inter-RAT</w:t>
      </w:r>
      <w:bookmarkEnd w:id="49"/>
      <w:bookmarkEnd w:id="50"/>
      <w:bookmarkEnd w:id="51"/>
      <w:bookmarkEnd w:id="52"/>
      <w:bookmarkEnd w:id="53"/>
      <w:bookmarkEnd w:id="54"/>
      <w:bookmarkEnd w:id="55"/>
      <w:bookmarkEnd w:id="56"/>
      <w:bookmarkEnd w:id="57"/>
      <w:bookmarkEnd w:id="58"/>
    </w:p>
    <w:p w14:paraId="1EAB245B" w14:textId="77777777" w:rsidR="002C58D7" w:rsidRPr="00F452BD" w:rsidRDefault="002C58D7" w:rsidP="002C58D7">
      <w:r w:rsidRPr="00F452BD">
        <w:t>This clause contains the guidelines for the NR/</w:t>
      </w:r>
      <w:proofErr w:type="gramStart"/>
      <w:r w:rsidRPr="00F452BD">
        <w:t>5GC</w:t>
      </w:r>
      <w:proofErr w:type="gramEnd"/>
      <w:r w:rsidRPr="00F452BD">
        <w:t xml:space="preserve">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69E71BB" w14:textId="77777777" w:rsidR="002C58D7" w:rsidRPr="00F452BD" w:rsidRDefault="002C58D7" w:rsidP="002C58D7">
      <w:r w:rsidRPr="00F452BD">
        <w:t xml:space="preserve">A test case using more than one radio frequency on E-UTRA, </w:t>
      </w:r>
      <w:proofErr w:type="gramStart"/>
      <w:r w:rsidRPr="00F452BD">
        <w:t>i.e.</w:t>
      </w:r>
      <w:proofErr w:type="gramEnd"/>
      <w:r w:rsidRPr="00F452BD">
        <w:t xml:space="preserve"> using the radio frequencies f2, f3 or f4 specified in TS 36.508 [10], shall not be executed on:</w:t>
      </w:r>
    </w:p>
    <w:p w14:paraId="277DCF07" w14:textId="77777777" w:rsidR="002C58D7" w:rsidRPr="00F452BD" w:rsidRDefault="002C58D7" w:rsidP="002C58D7">
      <w:pPr>
        <w:pStyle w:val="B1"/>
      </w:pPr>
      <w:r w:rsidRPr="00F452BD">
        <w:t>Band 13,</w:t>
      </w:r>
    </w:p>
    <w:p w14:paraId="207C0CF2" w14:textId="77777777" w:rsidR="002C58D7" w:rsidRPr="00F452BD" w:rsidRDefault="002C58D7" w:rsidP="002C58D7">
      <w:pPr>
        <w:pStyle w:val="B1"/>
      </w:pPr>
      <w:r w:rsidRPr="00F452BD">
        <w:t>Band 18,</w:t>
      </w:r>
    </w:p>
    <w:p w14:paraId="52096BBE" w14:textId="77777777" w:rsidR="002C58D7" w:rsidRPr="00F452BD" w:rsidRDefault="002C58D7" w:rsidP="002C58D7">
      <w:pPr>
        <w:pStyle w:val="B1"/>
      </w:pPr>
      <w:r w:rsidRPr="00F452BD">
        <w:t>Band 31,</w:t>
      </w:r>
    </w:p>
    <w:p w14:paraId="4E772AF8" w14:textId="77777777" w:rsidR="002C58D7" w:rsidRPr="00F452BD" w:rsidRDefault="002C58D7" w:rsidP="002C58D7">
      <w:pPr>
        <w:pStyle w:val="B1"/>
      </w:pPr>
      <w:r w:rsidRPr="00F452BD">
        <w:t>Band 72,</w:t>
      </w:r>
    </w:p>
    <w:p w14:paraId="4CB848DB" w14:textId="77777777" w:rsidR="002C58D7" w:rsidRPr="00F452BD" w:rsidRDefault="002C58D7" w:rsidP="002C58D7">
      <w:pPr>
        <w:pStyle w:val="B1"/>
      </w:pPr>
      <w:r w:rsidRPr="00F452BD">
        <w:t>Band 73</w:t>
      </w:r>
    </w:p>
    <w:p w14:paraId="54CFCE74" w14:textId="77777777" w:rsidR="002C58D7" w:rsidRPr="00F452BD" w:rsidRDefault="002C58D7" w:rsidP="002C58D7">
      <w:r w:rsidRPr="00F452BD">
        <w:t>The list of test cases is given below:</w:t>
      </w:r>
    </w:p>
    <w:p w14:paraId="43300A43" w14:textId="77777777" w:rsidR="002C58D7" w:rsidRPr="00F452BD" w:rsidRDefault="002C58D7" w:rsidP="002C58D7">
      <w:pPr>
        <w:pStyle w:val="B1"/>
      </w:pPr>
      <w:r w:rsidRPr="00F452BD">
        <w:t>6.4.3.1,</w:t>
      </w:r>
    </w:p>
    <w:p w14:paraId="2506892E" w14:textId="77777777" w:rsidR="002C58D7" w:rsidRPr="00AB6F1A" w:rsidRDefault="002C58D7" w:rsidP="002C58D7">
      <w:pPr>
        <w:pStyle w:val="B1"/>
      </w:pPr>
      <w:r w:rsidRPr="00F452BD">
        <w:t>8.1.1.3.4</w:t>
      </w:r>
      <w:r w:rsidRPr="00AB6F1A">
        <w:t>,</w:t>
      </w:r>
    </w:p>
    <w:p w14:paraId="06C95F37" w14:textId="77777777" w:rsidR="002C58D7" w:rsidRPr="00F452BD" w:rsidRDefault="002C58D7" w:rsidP="002C58D7">
      <w:pPr>
        <w:pStyle w:val="B1"/>
      </w:pPr>
      <w:r w:rsidRPr="00AB6F1A">
        <w:t>11.1.4</w:t>
      </w:r>
      <w:r w:rsidRPr="00F452BD">
        <w:t>.</w:t>
      </w:r>
    </w:p>
    <w:p w14:paraId="7656689D" w14:textId="77777777" w:rsidR="002C58D7" w:rsidRPr="00F452BD" w:rsidRDefault="002C58D7" w:rsidP="002C58D7">
      <w:bookmarkStart w:id="59" w:name="_Toc27473551"/>
      <w:bookmarkStart w:id="60" w:name="_Toc29377822"/>
      <w:bookmarkStart w:id="61" w:name="_Toc2937819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6BF8529B" w14:textId="77777777" w:rsidR="002C58D7" w:rsidRPr="00F452BD" w:rsidRDefault="002C58D7" w:rsidP="002C58D7">
      <w:pPr>
        <w:pStyle w:val="B1"/>
      </w:pPr>
      <w:r w:rsidRPr="00F452BD">
        <w:t>Band n51.</w:t>
      </w:r>
    </w:p>
    <w:p w14:paraId="30860303" w14:textId="77777777" w:rsidR="002C58D7" w:rsidRPr="00F452BD" w:rsidRDefault="002C58D7" w:rsidP="002C58D7">
      <w:r w:rsidRPr="00F452BD">
        <w:t>The list of test cases is given below:</w:t>
      </w:r>
    </w:p>
    <w:p w14:paraId="202E69ED" w14:textId="77777777" w:rsidR="002C58D7" w:rsidRDefault="002C58D7" w:rsidP="002C58D7">
      <w:pPr>
        <w:pStyle w:val="B1"/>
      </w:pPr>
      <w:r w:rsidRPr="00F452BD">
        <w:t>6.2.1.1, 6.2.1.3</w:t>
      </w:r>
      <w:r>
        <w:t>.</w:t>
      </w:r>
    </w:p>
    <w:p w14:paraId="2FA268CA" w14:textId="77777777" w:rsidR="002C58D7" w:rsidRPr="00205035" w:rsidRDefault="002C58D7" w:rsidP="002C58D7">
      <w:r w:rsidRPr="00205035">
        <w:t xml:space="preserve">A test case using more than two radio frequencies on NR, </w:t>
      </w:r>
      <w:proofErr w:type="gramStart"/>
      <w:r w:rsidRPr="00205035">
        <w:t>i.e.</w:t>
      </w:r>
      <w:proofErr w:type="gramEnd"/>
      <w:r w:rsidRPr="00205035">
        <w:t xml:space="preserve"> using the radio frequencies NRf3 or NRf4 specified in TS 38.508-1 [5], shall not be executed on:</w:t>
      </w:r>
    </w:p>
    <w:p w14:paraId="049ACFFF" w14:textId="77777777" w:rsidR="002C58D7" w:rsidRDefault="002C58D7" w:rsidP="002C58D7">
      <w:pPr>
        <w:pStyle w:val="B1"/>
      </w:pPr>
      <w:r>
        <w:t>Band n14,</w:t>
      </w:r>
    </w:p>
    <w:p w14:paraId="56DFA2A6" w14:textId="78727795" w:rsidR="00024FD0" w:rsidRDefault="00024FD0" w:rsidP="002C58D7">
      <w:pPr>
        <w:pStyle w:val="B1"/>
        <w:rPr>
          <w:ins w:id="62" w:author="Ojas Choksi" w:date="2021-08-06T14:58:00Z"/>
        </w:rPr>
      </w:pPr>
      <w:ins w:id="63" w:author="Ojas Choksi" w:date="2021-08-06T14:58:00Z">
        <w:r>
          <w:t>Band n24,</w:t>
        </w:r>
      </w:ins>
    </w:p>
    <w:p w14:paraId="422A2F78" w14:textId="17B6B237" w:rsidR="002C58D7" w:rsidRDefault="002C58D7" w:rsidP="002C58D7">
      <w:pPr>
        <w:pStyle w:val="B1"/>
      </w:pPr>
      <w:r w:rsidRPr="00205035">
        <w:t>Band n30</w:t>
      </w:r>
      <w:r>
        <w:t>,</w:t>
      </w:r>
    </w:p>
    <w:p w14:paraId="676BF385" w14:textId="77777777" w:rsidR="002C58D7" w:rsidRPr="00205035" w:rsidRDefault="002C58D7" w:rsidP="002C58D7">
      <w:pPr>
        <w:pStyle w:val="B1"/>
      </w:pPr>
      <w:r>
        <w:t>Band n53</w:t>
      </w:r>
    </w:p>
    <w:p w14:paraId="336A28DB" w14:textId="77777777" w:rsidR="002C58D7" w:rsidRPr="00205035" w:rsidRDefault="002C58D7" w:rsidP="002C58D7">
      <w:r w:rsidRPr="00205035">
        <w:t>The list of test cases is given below:</w:t>
      </w:r>
    </w:p>
    <w:p w14:paraId="0AAE36D9" w14:textId="77777777" w:rsidR="002C58D7" w:rsidRPr="00F452BD" w:rsidRDefault="002C58D7" w:rsidP="002C58D7">
      <w:pPr>
        <w:pStyle w:val="B1"/>
      </w:pPr>
      <w:r w:rsidRPr="00205035">
        <w:t>6.2.1.1.</w:t>
      </w:r>
    </w:p>
    <w:p w14:paraId="587ADBC7" w14:textId="77777777" w:rsidR="002C58D7" w:rsidRPr="00571333" w:rsidRDefault="002C58D7" w:rsidP="002C58D7">
      <w:pPr>
        <w:pStyle w:val="Heading4"/>
      </w:pPr>
      <w:bookmarkStart w:id="64" w:name="_Toc75372688"/>
      <w:bookmarkStart w:id="65" w:name="_Toc36040529"/>
      <w:bookmarkStart w:id="66" w:name="_Toc43923604"/>
      <w:bookmarkStart w:id="67" w:name="_Toc51925582"/>
      <w:bookmarkStart w:id="68" w:name="_Toc52278673"/>
      <w:bookmarkStart w:id="69" w:name="_Toc58250788"/>
      <w:bookmarkStart w:id="70" w:name="_Toc68072559"/>
      <w:r w:rsidRPr="00571333">
        <w:t>11.3.2.2</w:t>
      </w:r>
      <w:r w:rsidRPr="00571333">
        <w:tab/>
        <w:t>NR/EN-DC Inter-RAT</w:t>
      </w:r>
      <w:bookmarkEnd w:id="64"/>
    </w:p>
    <w:p w14:paraId="7C4E3CED" w14:textId="77777777" w:rsidR="002C58D7" w:rsidRPr="00571333" w:rsidRDefault="002C58D7" w:rsidP="002C58D7">
      <w:r w:rsidRPr="00571333">
        <w:t>This clause contains the guidelines for the NR/5GC and EN-DC inter-RAT test cases.</w:t>
      </w:r>
    </w:p>
    <w:p w14:paraId="608455EB" w14:textId="77777777" w:rsidR="002C58D7" w:rsidRPr="00571333" w:rsidRDefault="002C58D7" w:rsidP="002C58D7">
      <w:r w:rsidRPr="00571333">
        <w:t xml:space="preserve">A test case using more than one radio frequency on NR, </w:t>
      </w:r>
      <w:proofErr w:type="gramStart"/>
      <w:r w:rsidRPr="00571333">
        <w:t>i.e.</w:t>
      </w:r>
      <w:proofErr w:type="gramEnd"/>
      <w:r w:rsidRPr="00571333">
        <w:t xml:space="preserve"> using the radio frequencies NRf2 or NRf3 or NRf4 specified in TS 38.508-1 [5], shall not be executed on:</w:t>
      </w:r>
    </w:p>
    <w:p w14:paraId="4FE10218" w14:textId="77777777" w:rsidR="002C58D7" w:rsidRPr="00571333" w:rsidRDefault="002C58D7" w:rsidP="002C58D7">
      <w:pPr>
        <w:pStyle w:val="B1"/>
      </w:pPr>
      <w:r w:rsidRPr="00571333">
        <w:t xml:space="preserve">Band combination DC_1A_n51A </w:t>
      </w:r>
    </w:p>
    <w:p w14:paraId="061A37E0" w14:textId="77777777" w:rsidR="002C58D7" w:rsidRPr="00571333" w:rsidRDefault="002C58D7" w:rsidP="002C58D7">
      <w:pPr>
        <w:pStyle w:val="B1"/>
      </w:pPr>
      <w:r w:rsidRPr="00571333">
        <w:t xml:space="preserve">Band combination DC_20A_n51A </w:t>
      </w:r>
    </w:p>
    <w:p w14:paraId="36DE4818" w14:textId="77777777" w:rsidR="002C58D7" w:rsidRPr="00571333" w:rsidRDefault="002C58D7" w:rsidP="002C58D7">
      <w:pPr>
        <w:pStyle w:val="B1"/>
      </w:pPr>
      <w:r w:rsidRPr="00571333">
        <w:t xml:space="preserve">Band combination DC_28A_n51A </w:t>
      </w:r>
    </w:p>
    <w:p w14:paraId="088091A5" w14:textId="77777777" w:rsidR="002C58D7" w:rsidRPr="00571333" w:rsidRDefault="002C58D7" w:rsidP="002C58D7">
      <w:pPr>
        <w:pStyle w:val="B1"/>
      </w:pPr>
      <w:r w:rsidRPr="00571333">
        <w:lastRenderedPageBreak/>
        <w:t xml:space="preserve">Band combination DC_3A_n51A </w:t>
      </w:r>
    </w:p>
    <w:p w14:paraId="47602103" w14:textId="77777777" w:rsidR="002C58D7" w:rsidRPr="00571333" w:rsidRDefault="002C58D7" w:rsidP="002C58D7">
      <w:pPr>
        <w:pStyle w:val="B1"/>
      </w:pPr>
      <w:r w:rsidRPr="00571333">
        <w:t>Band combination DC_41A_n41A</w:t>
      </w:r>
    </w:p>
    <w:p w14:paraId="4DDF4129" w14:textId="77777777" w:rsidR="002C58D7" w:rsidRPr="00571333" w:rsidRDefault="002C58D7" w:rsidP="002C58D7">
      <w:pPr>
        <w:pStyle w:val="B1"/>
      </w:pPr>
      <w:r w:rsidRPr="00571333">
        <w:t xml:space="preserve">Band combination DC_42A_n51A </w:t>
      </w:r>
    </w:p>
    <w:p w14:paraId="08D3B045" w14:textId="77777777" w:rsidR="002C58D7" w:rsidRPr="00571333" w:rsidRDefault="002C58D7" w:rsidP="002C58D7">
      <w:pPr>
        <w:pStyle w:val="B1"/>
      </w:pPr>
      <w:r w:rsidRPr="00571333">
        <w:t>Band combination DC_7A_n51A</w:t>
      </w:r>
    </w:p>
    <w:p w14:paraId="3C1DE989" w14:textId="77777777" w:rsidR="002C58D7" w:rsidRPr="00571333" w:rsidRDefault="002C58D7" w:rsidP="002C58D7">
      <w:r w:rsidRPr="00571333">
        <w:t>The list of test cases is given below:</w:t>
      </w:r>
    </w:p>
    <w:p w14:paraId="6294F586" w14:textId="77777777" w:rsidR="002C58D7" w:rsidRDefault="002C58D7" w:rsidP="002C58D7">
      <w:pPr>
        <w:ind w:firstLine="284"/>
      </w:pPr>
      <w:r w:rsidRPr="00571333">
        <w:t>8.1.4.2.1.2</w:t>
      </w:r>
    </w:p>
    <w:p w14:paraId="079BFDD5" w14:textId="77777777" w:rsidR="002C58D7" w:rsidRPr="00F452BD" w:rsidRDefault="002C58D7" w:rsidP="002C58D7">
      <w:pPr>
        <w:pStyle w:val="Heading3"/>
      </w:pPr>
      <w:bookmarkStart w:id="71" w:name="_Toc75372689"/>
      <w:r w:rsidRPr="00F452BD">
        <w:t>11.3.3</w:t>
      </w:r>
      <w:r w:rsidRPr="00F452BD">
        <w:tab/>
        <w:t>NR MFBI</w:t>
      </w:r>
      <w:bookmarkEnd w:id="59"/>
      <w:bookmarkEnd w:id="60"/>
      <w:bookmarkEnd w:id="61"/>
      <w:bookmarkEnd w:id="65"/>
      <w:bookmarkEnd w:id="66"/>
      <w:bookmarkEnd w:id="67"/>
      <w:bookmarkEnd w:id="68"/>
      <w:bookmarkEnd w:id="69"/>
      <w:bookmarkEnd w:id="70"/>
      <w:bookmarkEnd w:id="71"/>
    </w:p>
    <w:p w14:paraId="06659A4A" w14:textId="77777777" w:rsidR="002C58D7" w:rsidRPr="00F452BD" w:rsidRDefault="002C58D7" w:rsidP="002C58D7">
      <w:r w:rsidRPr="00F452BD">
        <w:t xml:space="preserve">The following NR MFBI test case shall be executed using the combinations specified in Table 11.3.3-1 for </w:t>
      </w:r>
      <w:proofErr w:type="spellStart"/>
      <w:r w:rsidRPr="00F452BD">
        <w:t>px_NR_OverlappingNotSupportedBand_MFBI</w:t>
      </w:r>
      <w:proofErr w:type="spellEnd"/>
      <w:r w:rsidRPr="00F452BD">
        <w:t xml:space="preserve"> and </w:t>
      </w:r>
      <w:proofErr w:type="spellStart"/>
      <w:r w:rsidRPr="00F452BD">
        <w:rPr>
          <w:lang w:eastAsia="ja-JP"/>
        </w:rPr>
        <w:t>px_NR_PrimaryBand</w:t>
      </w:r>
      <w:proofErr w:type="spellEnd"/>
      <w:r w:rsidRPr="00F452BD">
        <w:t>:</w:t>
      </w:r>
    </w:p>
    <w:p w14:paraId="02DCCE6C" w14:textId="77777777" w:rsidR="002C58D7" w:rsidRPr="00F452BD" w:rsidRDefault="002C58D7" w:rsidP="002C58D7">
      <w:pPr>
        <w:pStyle w:val="B1"/>
      </w:pPr>
      <w:r w:rsidRPr="00F452BD">
        <w:t>6.1.2.23.</w:t>
      </w:r>
    </w:p>
    <w:p w14:paraId="6BE7A7EC" w14:textId="77777777" w:rsidR="002C58D7" w:rsidRPr="00F452BD" w:rsidRDefault="002C58D7" w:rsidP="002C58D7">
      <w:pPr>
        <w:pStyle w:val="TH"/>
      </w:pPr>
      <w:r w:rsidRPr="00F452BD">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2C58D7" w:rsidRPr="00F452BD" w14:paraId="60B331E7"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1220CC3" w14:textId="77777777" w:rsidR="002C58D7" w:rsidRPr="00F452BD" w:rsidRDefault="002C58D7" w:rsidP="005A408E">
            <w:pPr>
              <w:pStyle w:val="TAH"/>
            </w:pPr>
            <w:proofErr w:type="spellStart"/>
            <w:r w:rsidRPr="00F452BD">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02506159" w14:textId="77777777" w:rsidR="002C58D7" w:rsidRPr="00F452BD" w:rsidRDefault="002C58D7" w:rsidP="005A408E">
            <w:pPr>
              <w:pStyle w:val="TAH"/>
            </w:pPr>
            <w:proofErr w:type="spellStart"/>
            <w:r w:rsidRPr="00F452BD">
              <w:rPr>
                <w:lang w:eastAsia="ja-JP"/>
              </w:rPr>
              <w:t>px_NR_PrimaryBand</w:t>
            </w:r>
            <w:proofErr w:type="spellEnd"/>
            <w:r w:rsidRPr="00F452BD">
              <w:t xml:space="preserve"> (Note)</w:t>
            </w:r>
          </w:p>
        </w:tc>
      </w:tr>
      <w:tr w:rsidR="002C58D7" w:rsidRPr="00F452BD" w14:paraId="44E3655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558E48F4" w14:textId="77777777" w:rsidR="002C58D7" w:rsidRPr="00F452BD" w:rsidRDefault="002C58D7" w:rsidP="005A408E">
            <w:pPr>
              <w:pStyle w:val="TAC"/>
              <w:rPr>
                <w:rFonts w:eastAsia="SimSun"/>
                <w:lang w:eastAsia="zh-CN"/>
              </w:rPr>
            </w:pPr>
            <w:r w:rsidRPr="00F452BD">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4E91A7E9" w14:textId="77777777" w:rsidR="002C58D7" w:rsidRPr="00F452BD" w:rsidRDefault="002C58D7" w:rsidP="005A408E">
            <w:pPr>
              <w:pStyle w:val="TAC"/>
              <w:rPr>
                <w:rFonts w:eastAsia="SimSun"/>
                <w:lang w:eastAsia="zh-CN"/>
              </w:rPr>
            </w:pPr>
            <w:r w:rsidRPr="00F452BD">
              <w:rPr>
                <w:rFonts w:eastAsia="SimSun"/>
                <w:lang w:eastAsia="zh-CN"/>
              </w:rPr>
              <w:t>n</w:t>
            </w:r>
            <w:r w:rsidRPr="00F452BD">
              <w:t>25</w:t>
            </w:r>
          </w:p>
        </w:tc>
      </w:tr>
      <w:tr w:rsidR="002C58D7" w:rsidRPr="00F452BD" w14:paraId="53ACFDA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2B4AB2D"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r w:rsidRPr="00F452BD">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4817C9FE" w14:textId="77777777" w:rsidR="002C58D7" w:rsidRPr="00F452BD" w:rsidRDefault="002C58D7" w:rsidP="005A408E">
            <w:pPr>
              <w:pStyle w:val="TAC"/>
              <w:rPr>
                <w:rFonts w:eastAsia="SimSun"/>
                <w:lang w:eastAsia="zh-CN"/>
              </w:rPr>
            </w:pPr>
            <w:r w:rsidRPr="00F452BD">
              <w:rPr>
                <w:rFonts w:eastAsia="SimSun"/>
                <w:lang w:eastAsia="zh-CN"/>
              </w:rPr>
              <w:t>n</w:t>
            </w:r>
            <w:r w:rsidRPr="00F452BD">
              <w:t>2</w:t>
            </w:r>
          </w:p>
        </w:tc>
      </w:tr>
      <w:tr w:rsidR="002C58D7" w:rsidRPr="00F452BD" w14:paraId="04185682"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E8BA41F" w14:textId="77777777" w:rsidR="002C58D7" w:rsidRPr="00F452BD" w:rsidRDefault="002C58D7" w:rsidP="005A408E">
            <w:pPr>
              <w:pStyle w:val="TAC"/>
              <w:rPr>
                <w:lang w:eastAsia="en-US"/>
              </w:rPr>
            </w:pPr>
            <w:r w:rsidRPr="00F452BD">
              <w:rPr>
                <w:rFonts w:eastAsia="SimSun"/>
                <w:lang w:eastAsia="zh-CN"/>
              </w:rPr>
              <w:t>n</w:t>
            </w:r>
            <w:r w:rsidRPr="00F452BD">
              <w:t>38</w:t>
            </w:r>
          </w:p>
        </w:tc>
        <w:tc>
          <w:tcPr>
            <w:tcW w:w="3458" w:type="dxa"/>
            <w:tcBorders>
              <w:top w:val="single" w:sz="4" w:space="0" w:color="auto"/>
              <w:left w:val="single" w:sz="4" w:space="0" w:color="auto"/>
              <w:bottom w:val="single" w:sz="4" w:space="0" w:color="auto"/>
              <w:right w:val="single" w:sz="4" w:space="0" w:color="auto"/>
            </w:tcBorders>
            <w:hideMark/>
          </w:tcPr>
          <w:p w14:paraId="3E23F26F" w14:textId="77777777" w:rsidR="002C58D7" w:rsidRPr="00F452BD" w:rsidRDefault="002C58D7" w:rsidP="005A408E">
            <w:pPr>
              <w:pStyle w:val="TAC"/>
            </w:pPr>
            <w:r w:rsidRPr="00F452BD">
              <w:rPr>
                <w:rFonts w:eastAsia="SimSun"/>
                <w:lang w:eastAsia="zh-CN"/>
              </w:rPr>
              <w:t>n</w:t>
            </w:r>
            <w:r w:rsidRPr="00F452BD">
              <w:t>41</w:t>
            </w:r>
          </w:p>
        </w:tc>
      </w:tr>
      <w:tr w:rsidR="002C58D7" w:rsidRPr="00F452BD" w14:paraId="75C8900A"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34BB65F6" w14:textId="77777777" w:rsidR="002C58D7" w:rsidRPr="00F452BD" w:rsidRDefault="002C58D7" w:rsidP="005A408E">
            <w:pPr>
              <w:pStyle w:val="TAC"/>
            </w:pPr>
            <w:r w:rsidRPr="00F452BD">
              <w:rPr>
                <w:rFonts w:eastAsia="SimSun"/>
                <w:lang w:eastAsia="zh-CN"/>
              </w:rPr>
              <w:t>n</w:t>
            </w:r>
            <w:r w:rsidRPr="00F452BD">
              <w:t>41</w:t>
            </w:r>
          </w:p>
        </w:tc>
        <w:tc>
          <w:tcPr>
            <w:tcW w:w="3458" w:type="dxa"/>
            <w:tcBorders>
              <w:top w:val="single" w:sz="4" w:space="0" w:color="auto"/>
              <w:left w:val="single" w:sz="4" w:space="0" w:color="auto"/>
              <w:bottom w:val="single" w:sz="4" w:space="0" w:color="auto"/>
              <w:right w:val="single" w:sz="4" w:space="0" w:color="auto"/>
            </w:tcBorders>
            <w:hideMark/>
          </w:tcPr>
          <w:p w14:paraId="144352B4" w14:textId="77777777" w:rsidR="002C58D7" w:rsidRPr="00F452BD" w:rsidRDefault="002C58D7" w:rsidP="005A408E">
            <w:pPr>
              <w:pStyle w:val="TAC"/>
            </w:pPr>
            <w:r w:rsidRPr="00F452BD">
              <w:rPr>
                <w:rFonts w:eastAsia="SimSun"/>
                <w:lang w:eastAsia="zh-CN"/>
              </w:rPr>
              <w:t>n</w:t>
            </w:r>
            <w:r w:rsidRPr="00F452BD">
              <w:t>38</w:t>
            </w:r>
          </w:p>
        </w:tc>
      </w:tr>
      <w:tr w:rsidR="002C58D7" w:rsidRPr="00F452BD" w14:paraId="751E01C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A4AC8DE" w14:textId="77777777" w:rsidR="002C58D7" w:rsidRPr="00F452BD" w:rsidRDefault="002C58D7" w:rsidP="005A408E">
            <w:pPr>
              <w:pStyle w:val="TAC"/>
            </w:pPr>
            <w:r w:rsidRPr="00F452BD">
              <w:rPr>
                <w:rFonts w:eastAsia="SimSun"/>
                <w:lang w:eastAsia="zh-CN"/>
              </w:rPr>
              <w:t>n</w:t>
            </w:r>
            <w:r w:rsidRPr="00F452BD">
              <w:t>77</w:t>
            </w:r>
          </w:p>
        </w:tc>
        <w:tc>
          <w:tcPr>
            <w:tcW w:w="3458" w:type="dxa"/>
            <w:tcBorders>
              <w:top w:val="single" w:sz="4" w:space="0" w:color="auto"/>
              <w:left w:val="single" w:sz="4" w:space="0" w:color="auto"/>
              <w:bottom w:val="single" w:sz="4" w:space="0" w:color="auto"/>
              <w:right w:val="single" w:sz="4" w:space="0" w:color="auto"/>
            </w:tcBorders>
            <w:hideMark/>
          </w:tcPr>
          <w:p w14:paraId="1208C298" w14:textId="77777777" w:rsidR="002C58D7" w:rsidRPr="00F452BD" w:rsidRDefault="002C58D7" w:rsidP="005A408E">
            <w:pPr>
              <w:pStyle w:val="TAC"/>
            </w:pPr>
            <w:r w:rsidRPr="00F452BD">
              <w:rPr>
                <w:rFonts w:eastAsia="SimSun"/>
                <w:lang w:eastAsia="zh-CN"/>
              </w:rPr>
              <w:t>n</w:t>
            </w:r>
            <w:r w:rsidRPr="00F452BD">
              <w:t>78</w:t>
            </w:r>
          </w:p>
        </w:tc>
      </w:tr>
      <w:tr w:rsidR="002C58D7" w:rsidRPr="00F452BD" w14:paraId="4ED1C66E"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1B382BB5" w14:textId="77777777" w:rsidR="002C58D7" w:rsidRPr="00F452BD" w:rsidRDefault="002C58D7" w:rsidP="005A408E">
            <w:pPr>
              <w:pStyle w:val="TAC"/>
            </w:pPr>
            <w:r w:rsidRPr="00F452BD">
              <w:rPr>
                <w:rFonts w:eastAsia="SimSun"/>
                <w:lang w:eastAsia="zh-CN"/>
              </w:rPr>
              <w:t>n</w:t>
            </w:r>
            <w:r w:rsidRPr="00F452BD">
              <w:t>78</w:t>
            </w:r>
          </w:p>
        </w:tc>
        <w:tc>
          <w:tcPr>
            <w:tcW w:w="3458" w:type="dxa"/>
            <w:tcBorders>
              <w:top w:val="single" w:sz="4" w:space="0" w:color="auto"/>
              <w:left w:val="single" w:sz="4" w:space="0" w:color="auto"/>
              <w:bottom w:val="single" w:sz="4" w:space="0" w:color="auto"/>
              <w:right w:val="single" w:sz="4" w:space="0" w:color="auto"/>
            </w:tcBorders>
            <w:hideMark/>
          </w:tcPr>
          <w:p w14:paraId="54F17992" w14:textId="77777777" w:rsidR="002C58D7" w:rsidRPr="00F452BD" w:rsidRDefault="002C58D7" w:rsidP="005A408E">
            <w:pPr>
              <w:pStyle w:val="TAC"/>
            </w:pPr>
            <w:r w:rsidRPr="00F452BD">
              <w:rPr>
                <w:rFonts w:eastAsia="SimSun"/>
                <w:lang w:eastAsia="zh-CN"/>
              </w:rPr>
              <w:t>n</w:t>
            </w:r>
            <w:r w:rsidRPr="00F452BD">
              <w:t>77</w:t>
            </w:r>
          </w:p>
        </w:tc>
      </w:tr>
      <w:tr w:rsidR="002C58D7" w:rsidRPr="00F452BD" w14:paraId="14DAC008"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60B6557B" w14:textId="77777777" w:rsidR="002C58D7" w:rsidRPr="00F452BD" w:rsidRDefault="002C58D7" w:rsidP="005A408E">
            <w:pPr>
              <w:pStyle w:val="TAC"/>
            </w:pPr>
            <w:r w:rsidRPr="00F452BD">
              <w:rPr>
                <w:rFonts w:eastAsia="SimSun"/>
                <w:lang w:eastAsia="zh-CN"/>
              </w:rPr>
              <w:t>n</w:t>
            </w:r>
            <w:r w:rsidRPr="00F452BD">
              <w:t>257</w:t>
            </w:r>
          </w:p>
        </w:tc>
        <w:tc>
          <w:tcPr>
            <w:tcW w:w="3458" w:type="dxa"/>
            <w:tcBorders>
              <w:top w:val="single" w:sz="4" w:space="0" w:color="auto"/>
              <w:left w:val="single" w:sz="4" w:space="0" w:color="auto"/>
              <w:bottom w:val="single" w:sz="4" w:space="0" w:color="auto"/>
              <w:right w:val="single" w:sz="4" w:space="0" w:color="auto"/>
            </w:tcBorders>
            <w:hideMark/>
          </w:tcPr>
          <w:p w14:paraId="4DFA42A0" w14:textId="77777777" w:rsidR="002C58D7" w:rsidRPr="00F452BD" w:rsidRDefault="002C58D7" w:rsidP="005A408E">
            <w:pPr>
              <w:pStyle w:val="TAC"/>
            </w:pPr>
            <w:r w:rsidRPr="00F452BD">
              <w:rPr>
                <w:rFonts w:eastAsia="SimSun"/>
                <w:lang w:eastAsia="zh-CN"/>
              </w:rPr>
              <w:t>n</w:t>
            </w:r>
            <w:r w:rsidRPr="00F452BD">
              <w:t xml:space="preserve">258, </w:t>
            </w:r>
            <w:r w:rsidRPr="00F452BD">
              <w:rPr>
                <w:rFonts w:eastAsia="SimSun"/>
                <w:lang w:eastAsia="zh-CN"/>
              </w:rPr>
              <w:t>n</w:t>
            </w:r>
            <w:r w:rsidRPr="00F452BD">
              <w:t>261</w:t>
            </w:r>
          </w:p>
        </w:tc>
      </w:tr>
      <w:tr w:rsidR="002C58D7" w:rsidRPr="00F452BD" w14:paraId="207EF3B6"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2705A675" w14:textId="77777777" w:rsidR="002C58D7" w:rsidRPr="00F452BD" w:rsidRDefault="002C58D7" w:rsidP="005A408E">
            <w:pPr>
              <w:pStyle w:val="TAC"/>
            </w:pPr>
            <w:r w:rsidRPr="00F452BD">
              <w:rPr>
                <w:rFonts w:eastAsia="SimSun"/>
                <w:lang w:eastAsia="zh-CN"/>
              </w:rPr>
              <w:t>n</w:t>
            </w:r>
            <w:r w:rsidRPr="00F452BD">
              <w:t>258</w:t>
            </w:r>
          </w:p>
        </w:tc>
        <w:tc>
          <w:tcPr>
            <w:tcW w:w="3458" w:type="dxa"/>
            <w:tcBorders>
              <w:top w:val="single" w:sz="4" w:space="0" w:color="auto"/>
              <w:left w:val="single" w:sz="4" w:space="0" w:color="auto"/>
              <w:bottom w:val="single" w:sz="4" w:space="0" w:color="auto"/>
              <w:right w:val="single" w:sz="4" w:space="0" w:color="auto"/>
            </w:tcBorders>
            <w:hideMark/>
          </w:tcPr>
          <w:p w14:paraId="1ECFAF25"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64C938A3" w14:textId="77777777" w:rsidTr="005A408E">
        <w:trPr>
          <w:jc w:val="center"/>
        </w:trPr>
        <w:tc>
          <w:tcPr>
            <w:tcW w:w="3457" w:type="dxa"/>
            <w:tcBorders>
              <w:top w:val="single" w:sz="4" w:space="0" w:color="auto"/>
              <w:left w:val="single" w:sz="4" w:space="0" w:color="auto"/>
              <w:bottom w:val="single" w:sz="4" w:space="0" w:color="auto"/>
              <w:right w:val="single" w:sz="4" w:space="0" w:color="auto"/>
            </w:tcBorders>
            <w:hideMark/>
          </w:tcPr>
          <w:p w14:paraId="41585BB8" w14:textId="77777777" w:rsidR="002C58D7" w:rsidRPr="00F452BD" w:rsidRDefault="002C58D7" w:rsidP="005A408E">
            <w:pPr>
              <w:pStyle w:val="TAC"/>
            </w:pPr>
            <w:r w:rsidRPr="00F452BD">
              <w:rPr>
                <w:rFonts w:eastAsia="SimSun"/>
                <w:lang w:eastAsia="zh-CN"/>
              </w:rPr>
              <w:t>n</w:t>
            </w:r>
            <w:r w:rsidRPr="00F452BD">
              <w:t>261</w:t>
            </w:r>
          </w:p>
        </w:tc>
        <w:tc>
          <w:tcPr>
            <w:tcW w:w="3458" w:type="dxa"/>
            <w:tcBorders>
              <w:top w:val="single" w:sz="4" w:space="0" w:color="auto"/>
              <w:left w:val="single" w:sz="4" w:space="0" w:color="auto"/>
              <w:bottom w:val="single" w:sz="4" w:space="0" w:color="auto"/>
              <w:right w:val="single" w:sz="4" w:space="0" w:color="auto"/>
            </w:tcBorders>
            <w:hideMark/>
          </w:tcPr>
          <w:p w14:paraId="75C36A12" w14:textId="77777777" w:rsidR="002C58D7" w:rsidRPr="00F452BD" w:rsidRDefault="002C58D7" w:rsidP="005A408E">
            <w:pPr>
              <w:pStyle w:val="TAC"/>
            </w:pPr>
            <w:r w:rsidRPr="00F452BD">
              <w:rPr>
                <w:rFonts w:eastAsia="SimSun"/>
                <w:lang w:eastAsia="zh-CN"/>
              </w:rPr>
              <w:t>n</w:t>
            </w:r>
            <w:r w:rsidRPr="00F452BD">
              <w:t>257</w:t>
            </w:r>
          </w:p>
        </w:tc>
      </w:tr>
      <w:tr w:rsidR="002C58D7" w:rsidRPr="00F452BD" w14:paraId="79D19E3C" w14:textId="77777777" w:rsidTr="005A408E">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168EA80C" w14:textId="77777777" w:rsidR="002C58D7" w:rsidRPr="00F452BD" w:rsidRDefault="002C58D7" w:rsidP="005A408E">
            <w:pPr>
              <w:pStyle w:val="TAN"/>
            </w:pPr>
            <w:r w:rsidRPr="00F452BD">
              <w:t>Note:</w:t>
            </w:r>
            <w:r>
              <w:tab/>
            </w:r>
            <w:r w:rsidRPr="00F452BD">
              <w:t>The UE supports one or more of the listed MFBI bands and does not support at least one overlapping band. If the UE supports all overlapping bands, these test cases are not applicable.</w:t>
            </w:r>
          </w:p>
        </w:tc>
      </w:tr>
    </w:tbl>
    <w:p w14:paraId="55C95D38" w14:textId="79B067BE" w:rsidR="00564CDA" w:rsidRDefault="002C58D7" w:rsidP="00564CDA">
      <w:pPr>
        <w:rPr>
          <w:noProof/>
          <w:color w:val="0070C0"/>
        </w:rPr>
      </w:pPr>
      <w:r w:rsidRPr="00F452BD">
        <w:br w:type="page"/>
      </w:r>
      <w:r w:rsidR="00564CDA">
        <w:rPr>
          <w:noProof/>
          <w:color w:val="0070C0"/>
        </w:rPr>
        <w:lastRenderedPageBreak/>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3BEFE" w14:textId="77777777" w:rsidR="00253784" w:rsidRDefault="00253784">
      <w:r>
        <w:separator/>
      </w:r>
    </w:p>
  </w:endnote>
  <w:endnote w:type="continuationSeparator" w:id="0">
    <w:p w14:paraId="03732775" w14:textId="77777777" w:rsidR="00253784" w:rsidRDefault="00253784">
      <w:r>
        <w:continuationSeparator/>
      </w:r>
    </w:p>
  </w:endnote>
  <w:endnote w:type="continuationNotice" w:id="1">
    <w:p w14:paraId="46830191" w14:textId="77777777" w:rsidR="00253784" w:rsidRDefault="00253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0014" w14:textId="77777777" w:rsidR="00253784" w:rsidRDefault="00253784">
      <w:r>
        <w:separator/>
      </w:r>
    </w:p>
  </w:footnote>
  <w:footnote w:type="continuationSeparator" w:id="0">
    <w:p w14:paraId="71207AD1" w14:textId="77777777" w:rsidR="00253784" w:rsidRDefault="00253784">
      <w:r>
        <w:continuationSeparator/>
      </w:r>
    </w:p>
  </w:footnote>
  <w:footnote w:type="continuationNotice" w:id="1">
    <w:p w14:paraId="5D881EBC" w14:textId="77777777" w:rsidR="00253784" w:rsidRDefault="00253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FD0"/>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61F"/>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784"/>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C58D7"/>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3BE1"/>
    <w:rsid w:val="00385037"/>
    <w:rsid w:val="00385927"/>
    <w:rsid w:val="00387A06"/>
    <w:rsid w:val="003902BC"/>
    <w:rsid w:val="00390F26"/>
    <w:rsid w:val="00391086"/>
    <w:rsid w:val="0039457A"/>
    <w:rsid w:val="00396124"/>
    <w:rsid w:val="00396AB4"/>
    <w:rsid w:val="00397837"/>
    <w:rsid w:val="003A0C87"/>
    <w:rsid w:val="003A2413"/>
    <w:rsid w:val="003A52D1"/>
    <w:rsid w:val="003A561E"/>
    <w:rsid w:val="003A5F8F"/>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3B2D"/>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628"/>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5E8F"/>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4EBB"/>
    <w:rsid w:val="00945DA2"/>
    <w:rsid w:val="00946922"/>
    <w:rsid w:val="0094715A"/>
    <w:rsid w:val="00947A8D"/>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322C"/>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177"/>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A7FBC"/>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5CBC"/>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TotalTime>
  <Pages>5</Pages>
  <Words>902</Words>
  <Characters>5147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3</cp:revision>
  <dcterms:created xsi:type="dcterms:W3CDTF">2021-08-11T11:49:00Z</dcterms:created>
  <dcterms:modified xsi:type="dcterms:W3CDTF">2021-08-11T13:42:00Z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